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59" w:rsidRPr="00167259" w:rsidRDefault="00167259" w:rsidP="00167259">
      <w:pPr>
        <w:jc w:val="center"/>
        <w:rPr>
          <w:sz w:val="28"/>
          <w:szCs w:val="28"/>
        </w:rPr>
      </w:pPr>
      <w:r w:rsidRPr="00167259">
        <w:rPr>
          <w:sz w:val="28"/>
          <w:szCs w:val="28"/>
        </w:rPr>
        <w:t>Административный регламент по уведомительной регистрации коллективных договоров.</w:t>
      </w:r>
    </w:p>
    <w:p w:rsidR="00167259" w:rsidRPr="00167259" w:rsidRDefault="00167259" w:rsidP="001672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7259">
        <w:rPr>
          <w:sz w:val="28"/>
          <w:szCs w:val="28"/>
        </w:rPr>
        <w:t>С</w:t>
      </w:r>
      <w:r w:rsidRPr="00167259">
        <w:rPr>
          <w:sz w:val="28"/>
          <w:szCs w:val="28"/>
        </w:rPr>
        <w:t xml:space="preserve"> 01.01.2016 года вступил в силу Административный регламент по уведомительной регистрации коллективных договоров и соглашений о регулировании социально-трудовых отношений, заключенных на территории Самарской области, утвержденный приказом министерства труда, занятости и миграционной политики Самарской области от 30.11.2015 № 201-п (официально опубликован в газете «Волжская коммуна</w:t>
      </w:r>
      <w:r w:rsidRPr="00167259">
        <w:rPr>
          <w:sz w:val="28"/>
          <w:szCs w:val="28"/>
        </w:rPr>
        <w:t>» от 22.12.2015 № 335 (29534)).</w:t>
      </w:r>
    </w:p>
    <w:p w:rsidR="00167259" w:rsidRPr="00167259" w:rsidRDefault="00167259" w:rsidP="00167259">
      <w:pPr>
        <w:rPr>
          <w:sz w:val="28"/>
          <w:szCs w:val="28"/>
        </w:rPr>
      </w:pPr>
      <w:r w:rsidRPr="00167259">
        <w:rPr>
          <w:sz w:val="28"/>
          <w:szCs w:val="28"/>
        </w:rPr>
        <w:t xml:space="preserve">   Просьба</w:t>
      </w:r>
      <w:r w:rsidRPr="00167259">
        <w:rPr>
          <w:sz w:val="28"/>
          <w:szCs w:val="28"/>
        </w:rPr>
        <w:t xml:space="preserve"> обратить внимание на пункт 2.6.1. (документы, необходимые для предоставления государственной услуги) и приложение 4 (бланк запроса о предоста</w:t>
      </w:r>
      <w:r w:rsidRPr="00167259">
        <w:rPr>
          <w:sz w:val="28"/>
          <w:szCs w:val="28"/>
        </w:rPr>
        <w:t>влении государственной услуги).</w:t>
      </w:r>
    </w:p>
    <w:p w:rsidR="00463964" w:rsidRDefault="00167259" w:rsidP="00167259">
      <w:pPr>
        <w:rPr>
          <w:sz w:val="28"/>
          <w:szCs w:val="28"/>
        </w:rPr>
      </w:pPr>
      <w:r w:rsidRPr="00167259">
        <w:rPr>
          <w:sz w:val="28"/>
          <w:szCs w:val="28"/>
        </w:rPr>
        <w:t xml:space="preserve">   В</w:t>
      </w:r>
      <w:r w:rsidRPr="00167259">
        <w:rPr>
          <w:sz w:val="28"/>
          <w:szCs w:val="28"/>
        </w:rPr>
        <w:t xml:space="preserve"> соответствии с частью 1 статьи 50 Трудового кодекса Российской Федерации обязанность по направлению на уведомительную регистрацию заключенного на территории муниципального образования трехстороннего соглашения о регулировании социально-трудовых отношений (далее – трёхстороннее соглашение) лежит на стороне работодателей. Таким образом, получателем государственной услуги по уведомительной регистрации трехсторонних соглашений (непосредственным заявителем, подписавшим запрос) является полномочный представитель стороны работодателей, подписавший трехс</w:t>
      </w:r>
      <w:r w:rsidRPr="00167259">
        <w:rPr>
          <w:sz w:val="28"/>
          <w:szCs w:val="28"/>
        </w:rPr>
        <w:t xml:space="preserve">тороннее соглашение.  (Поэтому </w:t>
      </w:r>
      <w:r w:rsidRPr="00167259">
        <w:rPr>
          <w:sz w:val="28"/>
          <w:szCs w:val="28"/>
        </w:rPr>
        <w:t>запрос на предоставление государственной услуги о уведомительной регистрации соглашений оформляется от стороны работодателя).</w:t>
      </w:r>
    </w:p>
    <w:p w:rsidR="000F3B6D" w:rsidRDefault="00167259" w:rsidP="0016725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3B6D">
        <w:rPr>
          <w:sz w:val="28"/>
          <w:szCs w:val="28"/>
        </w:rPr>
        <w:t>(См. приложение с 1-15).</w:t>
      </w:r>
      <w:bookmarkStart w:id="0" w:name="_GoBack"/>
      <w:bookmarkEnd w:id="0"/>
    </w:p>
    <w:p w:rsidR="00167259" w:rsidRPr="00167259" w:rsidRDefault="000F3B6D" w:rsidP="00167259">
      <w:pPr>
        <w:rPr>
          <w:sz w:val="28"/>
          <w:szCs w:val="28"/>
        </w:rPr>
      </w:pPr>
      <w:r>
        <w:rPr>
          <w:sz w:val="28"/>
          <w:szCs w:val="28"/>
        </w:rPr>
        <w:t xml:space="preserve">   С вопросами обращаться в отдел охраны труда Администрации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Баусову</w:t>
      </w:r>
      <w:proofErr w:type="spellEnd"/>
      <w:r>
        <w:rPr>
          <w:sz w:val="28"/>
          <w:szCs w:val="28"/>
        </w:rPr>
        <w:t xml:space="preserve"> Ю.Б.– тел. 2-22-51.</w:t>
      </w:r>
    </w:p>
    <w:sectPr w:rsidR="00167259" w:rsidRPr="0016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59"/>
    <w:rsid w:val="000F3B6D"/>
    <w:rsid w:val="00167259"/>
    <w:rsid w:val="00256264"/>
    <w:rsid w:val="00C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8556B-57D4-4B10-BECC-865E5997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2016-01-21T06:01:00Z</dcterms:created>
  <dcterms:modified xsi:type="dcterms:W3CDTF">2016-01-21T06:19:00Z</dcterms:modified>
</cp:coreProperties>
</file>